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385" w:rsidRDefault="00443385" w:rsidP="00443385">
      <w:pPr>
        <w:spacing w:line="360" w:lineRule="auto"/>
        <w:rPr>
          <w:rFonts w:ascii="Times New Roman" w:eastAsia="標楷體" w:hAnsi="Times New Roman" w:cs="Times New Roman"/>
          <w:b/>
          <w:sz w:val="28"/>
          <w:szCs w:val="48"/>
        </w:rPr>
      </w:pPr>
      <w:r w:rsidRPr="00B77267">
        <w:rPr>
          <w:rFonts w:ascii="Times New Roman" w:eastAsia="標楷體" w:hAnsi="Times New Roman" w:cs="Times New Roman" w:hint="eastAsia"/>
          <w:b/>
          <w:sz w:val="28"/>
          <w:szCs w:val="48"/>
        </w:rPr>
        <w:t>附件</w:t>
      </w:r>
      <w:r>
        <w:rPr>
          <w:rFonts w:ascii="Times New Roman" w:eastAsia="標楷體" w:hAnsi="Times New Roman" w:cs="Times New Roman" w:hint="eastAsia"/>
          <w:b/>
          <w:sz w:val="28"/>
          <w:szCs w:val="48"/>
        </w:rPr>
        <w:t>二</w:t>
      </w:r>
      <w:r w:rsidRPr="00B77267">
        <w:rPr>
          <w:rFonts w:ascii="Times New Roman" w:eastAsia="標楷體" w:hAnsi="Times New Roman" w:cs="Times New Roman"/>
          <w:b/>
          <w:sz w:val="28"/>
          <w:szCs w:val="48"/>
        </w:rPr>
        <w:t xml:space="preserve">  </w:t>
      </w:r>
      <w:r w:rsidRPr="00B77267">
        <w:rPr>
          <w:rFonts w:ascii="Times New Roman" w:eastAsia="標楷體" w:hAnsi="Times New Roman" w:cs="Times New Roman"/>
          <w:b/>
          <w:sz w:val="28"/>
          <w:szCs w:val="48"/>
        </w:rPr>
        <w:t>讀書計畫</w:t>
      </w:r>
      <w:r w:rsidRPr="00B77267">
        <w:rPr>
          <w:rFonts w:ascii="Times New Roman" w:eastAsia="標楷體" w:hAnsi="Times New Roman" w:cs="Times New Roman" w:hint="eastAsia"/>
          <w:b/>
          <w:sz w:val="28"/>
          <w:szCs w:val="48"/>
        </w:rPr>
        <w:t>書</w:t>
      </w:r>
      <w:r w:rsidRPr="00B77267">
        <w:rPr>
          <w:rFonts w:ascii="Times New Roman" w:eastAsia="標楷體" w:hAnsi="Times New Roman" w:cs="Times New Roman"/>
          <w:b/>
          <w:sz w:val="28"/>
          <w:szCs w:val="48"/>
        </w:rPr>
        <w:t>內容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7"/>
        <w:gridCol w:w="5115"/>
        <w:gridCol w:w="2559"/>
      </w:tblGrid>
      <w:tr w:rsidR="00443385" w:rsidRPr="00F614EF" w:rsidTr="00364E71">
        <w:trPr>
          <w:trHeight w:val="830"/>
          <w:jc w:val="center"/>
        </w:trPr>
        <w:tc>
          <w:tcPr>
            <w:tcW w:w="7672" w:type="dxa"/>
            <w:gridSpan w:val="2"/>
          </w:tcPr>
          <w:p w:rsidR="00443385" w:rsidRPr="000651C3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0651C3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個人簡歷</w:t>
            </w:r>
          </w:p>
        </w:tc>
        <w:tc>
          <w:tcPr>
            <w:tcW w:w="2559" w:type="dxa"/>
            <w:vMerge w:val="restart"/>
          </w:tcPr>
          <w:p w:rsidR="00443385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:rsidR="00443385" w:rsidRPr="000651C3" w:rsidRDefault="00443385" w:rsidP="00364E7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651C3">
              <w:rPr>
                <w:rFonts w:ascii="標楷體" w:eastAsia="標楷體" w:hAnsi="標楷體" w:hint="eastAsia"/>
              </w:rPr>
              <w:t>照片</w:t>
            </w:r>
          </w:p>
          <w:p w:rsidR="00443385" w:rsidRPr="000651C3" w:rsidRDefault="00443385" w:rsidP="00364E7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651C3">
              <w:rPr>
                <w:rFonts w:ascii="標楷體" w:eastAsia="標楷體" w:hAnsi="標楷體" w:hint="eastAsia"/>
              </w:rPr>
              <w:t>(證件照或半身照)</w:t>
            </w:r>
          </w:p>
          <w:p w:rsidR="00443385" w:rsidRDefault="00443385" w:rsidP="00364E71">
            <w:pPr>
              <w:spacing w:line="360" w:lineRule="auto"/>
              <w:jc w:val="center"/>
            </w:pPr>
          </w:p>
          <w:p w:rsidR="00443385" w:rsidRPr="00F614EF" w:rsidRDefault="00443385" w:rsidP="00364E7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43385" w:rsidRPr="00F614EF" w:rsidTr="00364E71">
        <w:trPr>
          <w:trHeight w:val="1125"/>
          <w:jc w:val="center"/>
        </w:trPr>
        <w:tc>
          <w:tcPr>
            <w:tcW w:w="2557" w:type="dxa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614EF">
              <w:rPr>
                <w:rFonts w:ascii="Times New Roman" w:eastAsia="標楷體" w:hAnsi="Times New Roman" w:cs="Times New Roman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中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英文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115" w:type="dxa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9" w:type="dxa"/>
            <w:vMerge/>
          </w:tcPr>
          <w:p w:rsidR="00443385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3385" w:rsidRPr="00F614EF" w:rsidTr="00364E71">
        <w:trPr>
          <w:trHeight w:val="560"/>
          <w:jc w:val="center"/>
        </w:trPr>
        <w:tc>
          <w:tcPr>
            <w:tcW w:w="2557" w:type="dxa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614EF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5115" w:type="dxa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9" w:type="dxa"/>
            <w:vMerge/>
          </w:tcPr>
          <w:p w:rsidR="00443385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3385" w:rsidRPr="00F614EF" w:rsidTr="00364E71">
        <w:trPr>
          <w:trHeight w:val="599"/>
          <w:jc w:val="center"/>
        </w:trPr>
        <w:tc>
          <w:tcPr>
            <w:tcW w:w="2557" w:type="dxa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614EF">
              <w:rPr>
                <w:rFonts w:ascii="Times New Roman" w:eastAsia="標楷體" w:hAnsi="Times New Roman" w:cs="Times New Roman"/>
              </w:rPr>
              <w:t>學經歷</w:t>
            </w:r>
          </w:p>
        </w:tc>
        <w:tc>
          <w:tcPr>
            <w:tcW w:w="7674" w:type="dxa"/>
            <w:gridSpan w:val="2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3385" w:rsidRPr="00F614EF" w:rsidTr="00364E71">
        <w:trPr>
          <w:trHeight w:val="599"/>
          <w:jc w:val="center"/>
        </w:trPr>
        <w:tc>
          <w:tcPr>
            <w:tcW w:w="2557" w:type="dxa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614EF">
              <w:rPr>
                <w:rFonts w:ascii="Times New Roman" w:eastAsia="標楷體" w:hAnsi="Times New Roman" w:cs="Times New Roman" w:hint="eastAsia"/>
              </w:rPr>
              <w:t>個人特質</w:t>
            </w:r>
          </w:p>
        </w:tc>
        <w:tc>
          <w:tcPr>
            <w:tcW w:w="7674" w:type="dxa"/>
            <w:gridSpan w:val="2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43385" w:rsidRPr="00F614EF" w:rsidTr="00364E71">
        <w:trPr>
          <w:trHeight w:val="599"/>
          <w:jc w:val="center"/>
        </w:trPr>
        <w:tc>
          <w:tcPr>
            <w:tcW w:w="10231" w:type="dxa"/>
            <w:gridSpan w:val="3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參加</w:t>
            </w:r>
            <w:r w:rsidRPr="00E03F3F">
              <w:rPr>
                <w:rFonts w:ascii="Times New Roman" w:eastAsia="標楷體" w:hAnsi="Times New Roman" w:cs="Times New Roman" w:hint="eastAsia"/>
                <w:sz w:val="28"/>
                <w:szCs w:val="48"/>
              </w:rPr>
              <w:t>職能治療國際趨勢與倡議</w:t>
            </w:r>
            <w:r w:rsidRPr="00DD2D4E">
              <w:rPr>
                <w:rFonts w:ascii="Times New Roman" w:eastAsia="標楷體" w:hAnsi="Times New Roman" w:cs="Times New Roman" w:hint="eastAsia"/>
                <w:sz w:val="28"/>
              </w:rPr>
              <w:t>海外實習計畫</w:t>
            </w:r>
            <w:r>
              <w:rPr>
                <w:rFonts w:ascii="Times New Roman" w:eastAsia="標楷體" w:hAnsi="Times New Roman" w:cs="Times New Roman"/>
                <w:sz w:val="28"/>
              </w:rPr>
              <w:t>之動機</w:t>
            </w:r>
          </w:p>
        </w:tc>
      </w:tr>
      <w:tr w:rsidR="00443385" w:rsidRPr="00F614EF" w:rsidTr="00364E71">
        <w:trPr>
          <w:trHeight w:val="1454"/>
          <w:jc w:val="center"/>
        </w:trPr>
        <w:tc>
          <w:tcPr>
            <w:tcW w:w="10231" w:type="dxa"/>
            <w:gridSpan w:val="3"/>
          </w:tcPr>
          <w:p w:rsidR="00443385" w:rsidRDefault="00443385" w:rsidP="00364E71">
            <w:pPr>
              <w:spacing w:line="360" w:lineRule="auto"/>
              <w:rPr>
                <w:rFonts w:ascii="Times New Roman" w:eastAsia="標楷體" w:hAnsi="Times New Roman" w:cs="Times New Roman"/>
                <w:sz w:val="28"/>
              </w:rPr>
            </w:pP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請說明參加海外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習課程的動機為何</w:t>
            </w:r>
            <w:r w:rsidRPr="002D6C67">
              <w:rPr>
                <w:rFonts w:ascii="新細明體" w:eastAsia="新細明體" w:hAnsi="新細明體" w:cs="Times New Roman"/>
                <w:color w:val="404040" w:themeColor="text1" w:themeTint="BF"/>
              </w:rPr>
              <w:t>？</w:t>
            </w:r>
          </w:p>
        </w:tc>
      </w:tr>
      <w:tr w:rsidR="00443385" w:rsidRPr="00F614EF" w:rsidTr="00364E71">
        <w:trPr>
          <w:trHeight w:val="599"/>
          <w:jc w:val="center"/>
        </w:trPr>
        <w:tc>
          <w:tcPr>
            <w:tcW w:w="10231" w:type="dxa"/>
            <w:gridSpan w:val="3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03F3F">
              <w:rPr>
                <w:rFonts w:ascii="Times New Roman" w:eastAsia="標楷體" w:hAnsi="Times New Roman" w:cs="Times New Roman" w:hint="eastAsia"/>
                <w:sz w:val="28"/>
                <w:szCs w:val="48"/>
              </w:rPr>
              <w:t>職能治療國際趨勢與倡議</w:t>
            </w:r>
            <w:r w:rsidRPr="00DD2D4E">
              <w:rPr>
                <w:rFonts w:ascii="Times New Roman" w:eastAsia="標楷體" w:hAnsi="Times New Roman" w:cs="Times New Roman" w:hint="eastAsia"/>
                <w:sz w:val="28"/>
              </w:rPr>
              <w:t>海外實習計畫</w:t>
            </w:r>
            <w:r>
              <w:rPr>
                <w:rFonts w:ascii="Times New Roman" w:eastAsia="標楷體" w:hAnsi="Times New Roman" w:cs="Times New Roman"/>
                <w:sz w:val="28"/>
              </w:rPr>
              <w:t>之</w:t>
            </w:r>
            <w:r w:rsidRPr="00F614EF">
              <w:rPr>
                <w:rFonts w:ascii="Times New Roman" w:eastAsia="標楷體" w:hAnsi="Times New Roman" w:cs="Times New Roman"/>
                <w:sz w:val="28"/>
              </w:rPr>
              <w:t>期待</w:t>
            </w:r>
          </w:p>
        </w:tc>
      </w:tr>
      <w:tr w:rsidR="00443385" w:rsidRPr="00F614EF" w:rsidTr="00364E71">
        <w:trPr>
          <w:trHeight w:val="1746"/>
          <w:jc w:val="center"/>
        </w:trPr>
        <w:tc>
          <w:tcPr>
            <w:tcW w:w="10231" w:type="dxa"/>
            <w:gridSpan w:val="3"/>
          </w:tcPr>
          <w:p w:rsidR="00443385" w:rsidRPr="00F614EF" w:rsidRDefault="00443385" w:rsidP="00364E7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請說明對於此次海外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</w:t>
            </w:r>
            <w:r w:rsidRPr="00606C43"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的</w:t>
            </w:r>
            <w:r>
              <w:rPr>
                <w:rFonts w:ascii="Times New Roman" w:eastAsia="標楷體" w:hAnsi="Times New Roman" w:cs="Times New Roman"/>
                <w:color w:val="404040" w:themeColor="text1" w:themeTint="BF"/>
              </w:rPr>
              <w:t>修課期待及預期收穫。</w:t>
            </w:r>
          </w:p>
        </w:tc>
      </w:tr>
      <w:tr w:rsidR="00443385" w:rsidRPr="00F614EF" w:rsidTr="00364E71">
        <w:trPr>
          <w:trHeight w:val="599"/>
          <w:jc w:val="center"/>
        </w:trPr>
        <w:tc>
          <w:tcPr>
            <w:tcW w:w="10231" w:type="dxa"/>
            <w:gridSpan w:val="3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03F3F">
              <w:rPr>
                <w:rFonts w:ascii="Times New Roman" w:eastAsia="標楷體" w:hAnsi="Times New Roman" w:cs="Times New Roman" w:hint="eastAsia"/>
                <w:sz w:val="28"/>
                <w:szCs w:val="48"/>
              </w:rPr>
              <w:t>職能治療國際趨勢與倡議</w:t>
            </w:r>
            <w:r w:rsidRPr="00F614EF">
              <w:rPr>
                <w:rFonts w:ascii="Times New Roman" w:eastAsia="標楷體" w:hAnsi="Times New Roman" w:cs="Times New Roman"/>
                <w:sz w:val="28"/>
              </w:rPr>
              <w:t>海外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實</w:t>
            </w:r>
            <w:r w:rsidRPr="00F614EF">
              <w:rPr>
                <w:rFonts w:ascii="Times New Roman" w:eastAsia="標楷體" w:hAnsi="Times New Roman" w:cs="Times New Roman"/>
                <w:sz w:val="28"/>
              </w:rPr>
              <w:t>習準備計畫</w:t>
            </w:r>
          </w:p>
        </w:tc>
      </w:tr>
      <w:tr w:rsidR="00443385" w:rsidRPr="00F614EF" w:rsidTr="00364E71">
        <w:trPr>
          <w:trHeight w:val="1823"/>
          <w:jc w:val="center"/>
        </w:trPr>
        <w:tc>
          <w:tcPr>
            <w:tcW w:w="10231" w:type="dxa"/>
            <w:gridSpan w:val="3"/>
          </w:tcPr>
          <w:p w:rsidR="00443385" w:rsidRPr="00F614EF" w:rsidRDefault="00443385" w:rsidP="00364E71">
            <w:pPr>
              <w:spacing w:line="360" w:lineRule="auto"/>
              <w:rPr>
                <w:rFonts w:ascii="MS Mincho" w:eastAsia="MS Mincho" w:hAnsi="MS Mincho" w:cs="MS Mincho"/>
              </w:rPr>
            </w:pP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請針對</w:t>
            </w:r>
            <w:r>
              <w:rPr>
                <w:rFonts w:ascii="Times New Roman" w:eastAsia="標楷體" w:hAnsi="Times New Roman" w:cs="Times New Roman"/>
                <w:color w:val="404040" w:themeColor="text1" w:themeTint="BF"/>
              </w:rPr>
              <w:t>海外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習前、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習期間及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實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習後三階段</w:t>
            </w:r>
            <w:r w:rsidRPr="00606C43"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進行描述及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說明</w:t>
            </w:r>
            <w:r>
              <w:rPr>
                <w:rFonts w:ascii="Times New Roman" w:eastAsia="標楷體" w:hAnsi="Times New Roman" w:cs="Times New Roman"/>
                <w:color w:val="404040" w:themeColor="text1" w:themeTint="BF"/>
              </w:rPr>
              <w:t>。</w:t>
            </w:r>
          </w:p>
        </w:tc>
      </w:tr>
      <w:tr w:rsidR="00443385" w:rsidRPr="00F614EF" w:rsidTr="00364E71">
        <w:trPr>
          <w:trHeight w:val="526"/>
          <w:jc w:val="center"/>
        </w:trPr>
        <w:tc>
          <w:tcPr>
            <w:tcW w:w="10231" w:type="dxa"/>
            <w:gridSpan w:val="3"/>
          </w:tcPr>
          <w:p w:rsidR="00443385" w:rsidRPr="00F614EF" w:rsidRDefault="00443385" w:rsidP="00364E7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B75BA">
              <w:rPr>
                <w:rFonts w:ascii="Times New Roman" w:eastAsia="標楷體" w:hAnsi="Times New Roman" w:cs="Times New Roman" w:hint="eastAsia"/>
                <w:sz w:val="28"/>
              </w:rPr>
              <w:t>相關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有利</w:t>
            </w:r>
            <w:r w:rsidRPr="002B75BA">
              <w:rPr>
                <w:rFonts w:ascii="Times New Roman" w:eastAsia="標楷體" w:hAnsi="Times New Roman" w:cs="Times New Roman" w:hint="eastAsia"/>
                <w:sz w:val="28"/>
              </w:rPr>
              <w:t>資料</w:t>
            </w:r>
            <w:r w:rsidRPr="002B75BA">
              <w:rPr>
                <w:rFonts w:ascii="Times New Roman" w:eastAsia="標楷體" w:hAnsi="Times New Roman" w:cs="Times New Roman"/>
                <w:sz w:val="28"/>
              </w:rPr>
              <w:t>佐證</w:t>
            </w:r>
          </w:p>
        </w:tc>
      </w:tr>
      <w:tr w:rsidR="00443385" w:rsidRPr="00F614EF" w:rsidTr="00364E71">
        <w:trPr>
          <w:trHeight w:val="1504"/>
          <w:jc w:val="center"/>
        </w:trPr>
        <w:tc>
          <w:tcPr>
            <w:tcW w:w="10231" w:type="dxa"/>
            <w:gridSpan w:val="3"/>
          </w:tcPr>
          <w:p w:rsidR="00443385" w:rsidRDefault="00443385" w:rsidP="00364E7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如：英檢</w:t>
            </w:r>
            <w:r w:rsidRPr="00606C43"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t>證明</w:t>
            </w:r>
            <w:r w:rsidRPr="00606C43">
              <w:rPr>
                <w:rFonts w:ascii="Times New Roman" w:eastAsia="標楷體" w:hAnsi="Times New Roman" w:cs="Times New Roman"/>
                <w:color w:val="404040" w:themeColor="text1" w:themeTint="BF"/>
              </w:rPr>
              <w:t>、國內外文章發表、國內外相關競賽資料等</w:t>
            </w:r>
            <w:r>
              <w:rPr>
                <w:rFonts w:ascii="Times New Roman" w:eastAsia="標楷體" w:hAnsi="Times New Roman" w:cs="Times New Roman"/>
                <w:color w:val="404040" w:themeColor="text1" w:themeTint="BF"/>
              </w:rPr>
              <w:t>。</w:t>
            </w:r>
            <w:r>
              <w:rPr>
                <w:rFonts w:ascii="Times New Roman" w:eastAsia="標楷體" w:hAnsi="Times New Roman" w:cs="Times New Roman" w:hint="eastAsia"/>
                <w:color w:val="404040" w:themeColor="text1" w:themeTint="BF"/>
              </w:rPr>
              <w:br/>
            </w:r>
          </w:p>
        </w:tc>
      </w:tr>
    </w:tbl>
    <w:p w:rsidR="00137A66" w:rsidRPr="00443385" w:rsidRDefault="00137A66" w:rsidP="00443385">
      <w:pPr>
        <w:tabs>
          <w:tab w:val="left" w:pos="6135"/>
        </w:tabs>
        <w:spacing w:line="360" w:lineRule="auto"/>
        <w:rPr>
          <w:rFonts w:hint="eastAsia"/>
        </w:rPr>
      </w:pPr>
      <w:bookmarkStart w:id="0" w:name="_GoBack"/>
      <w:bookmarkEnd w:id="0"/>
    </w:p>
    <w:sectPr w:rsidR="00137A66" w:rsidRPr="00443385" w:rsidSect="00443385">
      <w:footerReference w:type="even" r:id="rId6"/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D52" w:rsidRDefault="00473D52" w:rsidP="00443385">
      <w:r>
        <w:separator/>
      </w:r>
    </w:p>
  </w:endnote>
  <w:endnote w:type="continuationSeparator" w:id="0">
    <w:p w:rsidR="00473D52" w:rsidRDefault="00473D52" w:rsidP="0044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2D6" w:rsidRDefault="00473D52" w:rsidP="00890A5B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12D6" w:rsidRDefault="00473D5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2D6" w:rsidRPr="00AB12D6" w:rsidRDefault="00473D52" w:rsidP="00890A5B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22"/>
      </w:rPr>
    </w:pPr>
    <w:r w:rsidRPr="00AB12D6">
      <w:rPr>
        <w:rStyle w:val="a6"/>
        <w:rFonts w:ascii="Times New Roman" w:hAnsi="Times New Roman" w:cs="Times New Roman"/>
        <w:sz w:val="22"/>
      </w:rPr>
      <w:fldChar w:fldCharType="begin"/>
    </w:r>
    <w:r w:rsidRPr="00AB12D6">
      <w:rPr>
        <w:rStyle w:val="a6"/>
        <w:rFonts w:ascii="Times New Roman" w:hAnsi="Times New Roman" w:cs="Times New Roman"/>
        <w:sz w:val="22"/>
      </w:rPr>
      <w:instrText xml:space="preserve">PAGE  </w:instrText>
    </w:r>
    <w:r w:rsidRPr="00AB12D6">
      <w:rPr>
        <w:rStyle w:val="a6"/>
        <w:rFonts w:ascii="Times New Roman" w:hAnsi="Times New Roman" w:cs="Times New Roman"/>
        <w:sz w:val="22"/>
      </w:rPr>
      <w:fldChar w:fldCharType="separate"/>
    </w:r>
    <w:r>
      <w:rPr>
        <w:rStyle w:val="a6"/>
        <w:rFonts w:ascii="Times New Roman" w:hAnsi="Times New Roman" w:cs="Times New Roman"/>
        <w:noProof/>
        <w:sz w:val="22"/>
      </w:rPr>
      <w:t>2</w:t>
    </w:r>
    <w:r w:rsidRPr="00AB12D6">
      <w:rPr>
        <w:rStyle w:val="a6"/>
        <w:rFonts w:ascii="Times New Roman" w:hAnsi="Times New Roman" w:cs="Times New Roman"/>
        <w:sz w:val="22"/>
      </w:rPr>
      <w:fldChar w:fldCharType="end"/>
    </w:r>
  </w:p>
  <w:p w:rsidR="00AB12D6" w:rsidRDefault="00473D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D52" w:rsidRDefault="00473D52" w:rsidP="00443385">
      <w:r>
        <w:separator/>
      </w:r>
    </w:p>
  </w:footnote>
  <w:footnote w:type="continuationSeparator" w:id="0">
    <w:p w:rsidR="00473D52" w:rsidRDefault="00473D52" w:rsidP="0044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85"/>
    <w:rsid w:val="00137A66"/>
    <w:rsid w:val="00443385"/>
    <w:rsid w:val="004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1E94"/>
  <w15:chartTrackingRefBased/>
  <w15:docId w15:val="{D21731ED-1351-420B-84E5-035E45CA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38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38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433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443385"/>
    <w:rPr>
      <w:sz w:val="20"/>
      <w:szCs w:val="20"/>
    </w:rPr>
  </w:style>
  <w:style w:type="character" w:styleId="a6">
    <w:name w:val="page number"/>
    <w:basedOn w:val="a0"/>
    <w:uiPriority w:val="99"/>
    <w:semiHidden/>
    <w:unhideWhenUsed/>
    <w:rsid w:val="00443385"/>
  </w:style>
  <w:style w:type="paragraph" w:styleId="a7">
    <w:name w:val="header"/>
    <w:basedOn w:val="a"/>
    <w:link w:val="a8"/>
    <w:uiPriority w:val="99"/>
    <w:unhideWhenUsed/>
    <w:rsid w:val="004433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33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2024-11-15T07:37:00Z</dcterms:created>
  <dcterms:modified xsi:type="dcterms:W3CDTF">2024-11-15T07:38:00Z</dcterms:modified>
</cp:coreProperties>
</file>